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DA" w:rsidRDefault="005078DA" w:rsidP="005078DA">
      <w:pPr>
        <w:shd w:val="clear" w:color="auto" w:fill="FFFFFF"/>
        <w:spacing w:after="0" w:line="240" w:lineRule="atLeast"/>
        <w:jc w:val="center"/>
        <w:rPr>
          <w:rFonts w:ascii="Arial" w:eastAsia="Times New Roman" w:hAnsi="Arial" w:cs="Arial"/>
          <w:b/>
          <w:bCs/>
          <w:color w:val="333333"/>
          <w:sz w:val="18"/>
          <w:szCs w:val="18"/>
        </w:rPr>
      </w:pPr>
      <w:bookmarkStart w:id="0" w:name="_GoBack"/>
      <w:bookmarkEnd w:id="0"/>
      <w:r w:rsidRPr="005078DA">
        <w:rPr>
          <w:rFonts w:ascii="Arial" w:eastAsia="Times New Roman" w:hAnsi="Arial" w:cs="Arial"/>
          <w:b/>
          <w:bCs/>
          <w:color w:val="333333"/>
          <w:sz w:val="18"/>
          <w:szCs w:val="18"/>
        </w:rPr>
        <w:t>2013/2014 Strategic Plan</w:t>
      </w:r>
    </w:p>
    <w:p w:rsidR="005078DA" w:rsidRDefault="005078DA" w:rsidP="005078DA">
      <w:pPr>
        <w:shd w:val="clear" w:color="auto" w:fill="FFFFFF"/>
        <w:spacing w:after="0" w:line="240" w:lineRule="atLeast"/>
        <w:jc w:val="center"/>
        <w:rPr>
          <w:rFonts w:ascii="Arial" w:eastAsia="Times New Roman" w:hAnsi="Arial" w:cs="Arial"/>
          <w:b/>
          <w:bCs/>
          <w:color w:val="333333"/>
          <w:sz w:val="18"/>
          <w:szCs w:val="18"/>
        </w:rPr>
      </w:pPr>
    </w:p>
    <w:p w:rsidR="005078DA" w:rsidRPr="005078DA" w:rsidRDefault="005078DA" w:rsidP="005078DA">
      <w:pPr>
        <w:shd w:val="clear" w:color="auto" w:fill="FFFFFF"/>
        <w:spacing w:after="0" w:line="240" w:lineRule="atLeast"/>
        <w:jc w:val="center"/>
        <w:rPr>
          <w:rFonts w:ascii="Arial" w:eastAsia="Times New Roman" w:hAnsi="Arial" w:cs="Arial"/>
          <w:color w:val="333333"/>
          <w:sz w:val="18"/>
          <w:szCs w:val="18"/>
        </w:rPr>
      </w:pPr>
    </w:p>
    <w:p w:rsid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b/>
          <w:bCs/>
          <w:color w:val="333333"/>
          <w:sz w:val="18"/>
          <w:szCs w:val="18"/>
        </w:rPr>
        <w:t>Neighborhood Council:</w:t>
      </w:r>
      <w:r w:rsidRPr="005078DA">
        <w:rPr>
          <w:rFonts w:ascii="Arial" w:eastAsia="Times New Roman" w:hAnsi="Arial" w:cs="Arial"/>
          <w:color w:val="333333"/>
          <w:sz w:val="18"/>
          <w:szCs w:val="18"/>
        </w:rPr>
        <w:t> ________________________________</w:t>
      </w:r>
      <w:r>
        <w:rPr>
          <w:rFonts w:ascii="Arial" w:eastAsia="Times New Roman" w:hAnsi="Arial" w:cs="Arial"/>
          <w:color w:val="333333"/>
          <w:sz w:val="18"/>
          <w:szCs w:val="18"/>
        </w:rPr>
        <w:t>____________________________</w:t>
      </w:r>
      <w:r w:rsidRPr="005078DA">
        <w:rPr>
          <w:rFonts w:ascii="Arial" w:eastAsia="Times New Roman" w:hAnsi="Arial" w:cs="Arial"/>
          <w:color w:val="333333"/>
          <w:sz w:val="18"/>
          <w:szCs w:val="18"/>
        </w:rPr>
        <w:t>_________</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b/>
          <w:bCs/>
          <w:color w:val="333333"/>
          <w:sz w:val="18"/>
          <w:szCs w:val="18"/>
        </w:rPr>
        <w:t>The BIG Vision:</w:t>
      </w:r>
      <w:r w:rsidRPr="005078DA">
        <w:rPr>
          <w:rFonts w:ascii="Arial" w:eastAsia="Times New Roman" w:hAnsi="Arial" w:cs="Arial"/>
          <w:color w:val="333333"/>
          <w:sz w:val="18"/>
          <w:szCs w:val="18"/>
        </w:rPr>
        <w:t> __________________________________________________________</w:t>
      </w:r>
      <w:r>
        <w:rPr>
          <w:rFonts w:ascii="Arial" w:eastAsia="Times New Roman" w:hAnsi="Arial" w:cs="Arial"/>
          <w:color w:val="333333"/>
          <w:sz w:val="18"/>
          <w:szCs w:val="18"/>
        </w:rPr>
        <w:t>_______________</w:t>
      </w:r>
      <w:r w:rsidRPr="005078DA">
        <w:rPr>
          <w:rFonts w:ascii="Arial" w:eastAsia="Times New Roman" w:hAnsi="Arial" w:cs="Arial"/>
          <w:color w:val="333333"/>
          <w:sz w:val="18"/>
          <w:szCs w:val="18"/>
        </w:rPr>
        <w:t>___</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u w:val="single"/>
        </w:rPr>
        <w:t>Example:</w:t>
      </w:r>
      <w:r w:rsidRPr="005078DA">
        <w:rPr>
          <w:rFonts w:ascii="Arial" w:eastAsia="Times New Roman" w:hAnsi="Arial" w:cs="Arial"/>
          <w:color w:val="333333"/>
          <w:sz w:val="18"/>
          <w:szCs w:val="18"/>
        </w:rPr>
        <w:t xml:space="preserve"> The XXNC wins the </w:t>
      </w:r>
      <w:proofErr w:type="spellStart"/>
      <w:r w:rsidRPr="005078DA">
        <w:rPr>
          <w:rFonts w:ascii="Arial" w:eastAsia="Times New Roman" w:hAnsi="Arial" w:cs="Arial"/>
          <w:color w:val="333333"/>
          <w:sz w:val="18"/>
          <w:szCs w:val="18"/>
        </w:rPr>
        <w:t>EmpowerLA</w:t>
      </w:r>
      <w:proofErr w:type="spellEnd"/>
      <w:r w:rsidRPr="005078DA">
        <w:rPr>
          <w:rFonts w:ascii="Arial" w:eastAsia="Times New Roman" w:hAnsi="Arial" w:cs="Arial"/>
          <w:color w:val="333333"/>
          <w:sz w:val="18"/>
          <w:szCs w:val="18"/>
        </w:rPr>
        <w:t xml:space="preserve"> Award for Outreach! </w:t>
      </w:r>
      <w:proofErr w:type="gramStart"/>
      <w:r w:rsidRPr="005078DA">
        <w:rPr>
          <w:rFonts w:ascii="Arial" w:eastAsia="Times New Roman" w:hAnsi="Arial" w:cs="Arial"/>
          <w:color w:val="333333"/>
          <w:sz w:val="18"/>
          <w:szCs w:val="18"/>
        </w:rPr>
        <w:t>or</w:t>
      </w:r>
      <w:proofErr w:type="gramEnd"/>
      <w:r w:rsidRPr="005078DA">
        <w:rPr>
          <w:rFonts w:ascii="Arial" w:eastAsia="Times New Roman" w:hAnsi="Arial" w:cs="Arial"/>
          <w:color w:val="333333"/>
          <w:sz w:val="18"/>
          <w:szCs w:val="18"/>
        </w:rPr>
        <w:t xml:space="preserve"> Neighborhood Council draws more voters than Citywide Municipal race!</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rPr>
        <w:t xml:space="preserve">(Imagine a year from now, when the headline in your local paper announces your </w:t>
      </w:r>
      <w:proofErr w:type="gramStart"/>
      <w:r w:rsidRPr="005078DA">
        <w:rPr>
          <w:rFonts w:ascii="Arial" w:eastAsia="Times New Roman" w:hAnsi="Arial" w:cs="Arial"/>
          <w:color w:val="333333"/>
          <w:sz w:val="18"/>
          <w:szCs w:val="18"/>
        </w:rPr>
        <w:t>success,</w:t>
      </w:r>
      <w:proofErr w:type="gramEnd"/>
      <w:r w:rsidRPr="005078DA">
        <w:rPr>
          <w:rFonts w:ascii="Arial" w:eastAsia="Times New Roman" w:hAnsi="Arial" w:cs="Arial"/>
          <w:color w:val="333333"/>
          <w:sz w:val="18"/>
          <w:szCs w:val="18"/>
        </w:rPr>
        <w:t xml:space="preserve"> what do you want the headline to say? Vision should be consistent with the City Charter mandate “To promote more citizen participation in government and make government more responsive to local needs.”)</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b/>
          <w:bCs/>
          <w:color w:val="333333"/>
          <w:sz w:val="18"/>
          <w:szCs w:val="18"/>
        </w:rPr>
        <w:t>The BIG Goals:</w:t>
      </w:r>
      <w:r w:rsidRPr="005078DA">
        <w:rPr>
          <w:rFonts w:ascii="Arial" w:eastAsia="Times New Roman" w:hAnsi="Arial" w:cs="Arial"/>
          <w:color w:val="333333"/>
          <w:sz w:val="18"/>
          <w:szCs w:val="18"/>
        </w:rPr>
        <w:t> Break the Vision down into achievable goals that are steps in fulfilling your vision.</w:t>
      </w:r>
    </w:p>
    <w:p w:rsid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u w:val="single"/>
        </w:rPr>
        <w:t>Example</w:t>
      </w:r>
      <w:proofErr w:type="gramStart"/>
      <w:r w:rsidRPr="005078DA">
        <w:rPr>
          <w:rFonts w:ascii="Arial" w:eastAsia="Times New Roman" w:hAnsi="Arial" w:cs="Arial"/>
          <w:color w:val="333333"/>
          <w:sz w:val="18"/>
          <w:szCs w:val="18"/>
          <w:u w:val="single"/>
        </w:rPr>
        <w:t>:</w:t>
      </w:r>
      <w:proofErr w:type="gramEnd"/>
      <w:r w:rsidRPr="005078DA">
        <w:rPr>
          <w:rFonts w:ascii="Arial" w:eastAsia="Times New Roman" w:hAnsi="Arial" w:cs="Arial"/>
          <w:color w:val="333333"/>
          <w:sz w:val="18"/>
          <w:szCs w:val="18"/>
        </w:rPr>
        <w:br/>
        <w:t>1) Develop and Implement a digital presence that includes upgrading the website, incorporating an online calendar, complementing it with a social media strategy, and supporting it all with an email newsletter.</w:t>
      </w:r>
      <w:r w:rsidRPr="005078DA">
        <w:rPr>
          <w:rFonts w:ascii="Arial" w:eastAsia="Times New Roman" w:hAnsi="Arial" w:cs="Arial"/>
          <w:color w:val="333333"/>
          <w:sz w:val="18"/>
          <w:szCs w:val="18"/>
        </w:rPr>
        <w:br/>
        <w:t>2) Development and Distribute print materials, including business cards, brochures, and resource guides, that promote the Neighborhood Council and connect with stakeholders.</w:t>
      </w:r>
      <w:r w:rsidRPr="005078DA">
        <w:rPr>
          <w:rFonts w:ascii="Arial" w:eastAsia="Times New Roman" w:hAnsi="Arial" w:cs="Arial"/>
          <w:color w:val="333333"/>
          <w:sz w:val="18"/>
          <w:szCs w:val="18"/>
        </w:rPr>
        <w:br/>
        <w:t>3) Survey the community and establish partnerships with other community organizations such as service providers, volunteer groups, and neighborhood watches, in order to share networks.</w:t>
      </w:r>
      <w:r w:rsidRPr="005078DA">
        <w:rPr>
          <w:rFonts w:ascii="Arial" w:eastAsia="Times New Roman" w:hAnsi="Arial" w:cs="Arial"/>
          <w:color w:val="333333"/>
          <w:sz w:val="18"/>
          <w:szCs w:val="18"/>
        </w:rPr>
        <w:br/>
        <w:t>4) Participate in public events, implementing a booth strategy that engages stakeholders.</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b/>
          <w:bCs/>
          <w:color w:val="333333"/>
          <w:sz w:val="18"/>
          <w:szCs w:val="18"/>
        </w:rPr>
        <w:t>The BIG Solutions:</w:t>
      </w:r>
      <w:r w:rsidRPr="005078DA">
        <w:rPr>
          <w:rFonts w:ascii="Arial" w:eastAsia="Times New Roman" w:hAnsi="Arial" w:cs="Arial"/>
          <w:color w:val="333333"/>
          <w:sz w:val="18"/>
          <w:szCs w:val="18"/>
        </w:rPr>
        <w:t> Anticipate the challenges or obstacles that you will encounter and incorporate the solutions in your plan.</w:t>
      </w:r>
    </w:p>
    <w:p w:rsid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u w:val="single"/>
        </w:rPr>
        <w:t>Example</w:t>
      </w:r>
      <w:proofErr w:type="gramStart"/>
      <w:r w:rsidRPr="005078DA">
        <w:rPr>
          <w:rFonts w:ascii="Arial" w:eastAsia="Times New Roman" w:hAnsi="Arial" w:cs="Arial"/>
          <w:color w:val="333333"/>
          <w:sz w:val="18"/>
          <w:szCs w:val="18"/>
          <w:u w:val="single"/>
        </w:rPr>
        <w:t>:</w:t>
      </w:r>
      <w:proofErr w:type="gramEnd"/>
      <w:r w:rsidRPr="005078DA">
        <w:rPr>
          <w:rFonts w:ascii="Arial" w:eastAsia="Times New Roman" w:hAnsi="Arial" w:cs="Arial"/>
          <w:color w:val="333333"/>
          <w:sz w:val="18"/>
          <w:szCs w:val="18"/>
        </w:rPr>
        <w:br/>
        <w:t>1) We’re not tech savvy so where do we go? Solution – Survey the surrounding Neighborhood Councils and share strategies with other successful councils.</w:t>
      </w:r>
      <w:r w:rsidRPr="005078DA">
        <w:rPr>
          <w:rFonts w:ascii="Arial" w:eastAsia="Times New Roman" w:hAnsi="Arial" w:cs="Arial"/>
          <w:color w:val="333333"/>
          <w:sz w:val="18"/>
          <w:szCs w:val="18"/>
        </w:rPr>
        <w:br/>
        <w:t>2) We don’t know the other organizations and groups. Solution – Find the people that do and enlist their support (real estate agents, non-profits, Council office, local principal, etc.)</w:t>
      </w:r>
      <w:r w:rsidRPr="005078DA">
        <w:rPr>
          <w:rFonts w:ascii="Arial" w:eastAsia="Times New Roman" w:hAnsi="Arial" w:cs="Arial"/>
          <w:color w:val="333333"/>
          <w:sz w:val="18"/>
          <w:szCs w:val="18"/>
        </w:rPr>
        <w:br/>
        <w:t>3) Look at the tools in our Outreach Plan template. What tools do you have and what would like to have?</w:t>
      </w:r>
      <w:r w:rsidRPr="005078DA">
        <w:rPr>
          <w:rFonts w:ascii="Arial" w:eastAsia="Times New Roman" w:hAnsi="Arial" w:cs="Arial"/>
          <w:color w:val="333333"/>
          <w:sz w:val="18"/>
          <w:szCs w:val="18"/>
        </w:rPr>
        <w:br/>
        <w:t>4) These things cost money! Solution – Break it down and budget for your goals. Budget for the outreach materials that are part of your booth strategy and also the tools for public events (canopy, table, outreach materials, etc.)</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b/>
          <w:bCs/>
          <w:color w:val="333333"/>
          <w:sz w:val="18"/>
          <w:szCs w:val="18"/>
        </w:rPr>
        <w:t>The BIG Budget:</w:t>
      </w:r>
      <w:r w:rsidRPr="005078DA">
        <w:rPr>
          <w:rFonts w:ascii="Arial" w:eastAsia="Times New Roman" w:hAnsi="Arial" w:cs="Arial"/>
          <w:color w:val="333333"/>
          <w:sz w:val="18"/>
          <w:szCs w:val="18"/>
        </w:rPr>
        <w:t> Use the Neighborhood Council Budget template to help you categorize your expenditures based on your vision, goal and solutions.</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Default="005078DA" w:rsidP="005078DA">
      <w:pPr>
        <w:pStyle w:val="ListParagraph"/>
        <w:numPr>
          <w:ilvl w:val="0"/>
          <w:numId w:val="2"/>
        </w:numPr>
        <w:shd w:val="clear" w:color="auto" w:fill="FFFFFF"/>
        <w:spacing w:after="0" w:line="240" w:lineRule="atLeast"/>
        <w:rPr>
          <w:rFonts w:ascii="Arial" w:eastAsia="Times New Roman" w:hAnsi="Arial" w:cs="Arial"/>
          <w:color w:val="333333"/>
          <w:sz w:val="18"/>
          <w:szCs w:val="18"/>
        </w:rPr>
      </w:pPr>
      <w:r>
        <w:rPr>
          <w:rFonts w:ascii="Arial" w:eastAsia="Times New Roman" w:hAnsi="Arial" w:cs="Arial"/>
          <w:color w:val="333333"/>
          <w:sz w:val="18"/>
          <w:szCs w:val="18"/>
        </w:rPr>
        <w:t>Outreach $_________________</w:t>
      </w:r>
    </w:p>
    <w:p w:rsidR="005078DA" w:rsidRDefault="005078DA" w:rsidP="005078DA">
      <w:pPr>
        <w:pStyle w:val="ListParagraph"/>
        <w:numPr>
          <w:ilvl w:val="0"/>
          <w:numId w:val="2"/>
        </w:num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rPr>
        <w:t>O</w:t>
      </w:r>
      <w:r>
        <w:rPr>
          <w:rFonts w:ascii="Arial" w:eastAsia="Times New Roman" w:hAnsi="Arial" w:cs="Arial"/>
          <w:color w:val="333333"/>
          <w:sz w:val="18"/>
          <w:szCs w:val="18"/>
        </w:rPr>
        <w:t>perations $_________________</w:t>
      </w:r>
    </w:p>
    <w:p w:rsidR="005078DA" w:rsidRDefault="005078DA" w:rsidP="005078DA">
      <w:pPr>
        <w:pStyle w:val="ListParagraph"/>
        <w:numPr>
          <w:ilvl w:val="0"/>
          <w:numId w:val="2"/>
        </w:num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rPr>
        <w:t>Neighborhood Purpose Gran</w:t>
      </w:r>
      <w:r>
        <w:rPr>
          <w:rFonts w:ascii="Arial" w:eastAsia="Times New Roman" w:hAnsi="Arial" w:cs="Arial"/>
          <w:color w:val="333333"/>
          <w:sz w:val="18"/>
          <w:szCs w:val="18"/>
        </w:rPr>
        <w:t>ts (NPGs) $_________________</w:t>
      </w:r>
    </w:p>
    <w:p w:rsidR="005078DA" w:rsidRDefault="005078DA" w:rsidP="005078DA">
      <w:pPr>
        <w:pStyle w:val="ListParagraph"/>
        <w:numPr>
          <w:ilvl w:val="0"/>
          <w:numId w:val="2"/>
        </w:num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rPr>
        <w:t>Neighborhood Impr</w:t>
      </w:r>
      <w:r>
        <w:rPr>
          <w:rFonts w:ascii="Arial" w:eastAsia="Times New Roman" w:hAnsi="Arial" w:cs="Arial"/>
          <w:color w:val="333333"/>
          <w:sz w:val="18"/>
          <w:szCs w:val="18"/>
        </w:rPr>
        <w:t>ovements $___________________</w:t>
      </w:r>
    </w:p>
    <w:p w:rsidR="005078DA" w:rsidRPr="005078DA" w:rsidRDefault="005078DA" w:rsidP="005078DA">
      <w:pPr>
        <w:pStyle w:val="ListParagraph"/>
        <w:numPr>
          <w:ilvl w:val="0"/>
          <w:numId w:val="2"/>
        </w:num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rPr>
        <w:t>Elections/Selections $________________</w:t>
      </w:r>
    </w:p>
    <w:p w:rsidR="005078DA" w:rsidRPr="005078DA" w:rsidRDefault="005078DA" w:rsidP="005078DA">
      <w:pPr>
        <w:shd w:val="clear" w:color="auto" w:fill="FFFFFF"/>
        <w:spacing w:after="0" w:line="240" w:lineRule="atLeast"/>
        <w:ind w:left="360"/>
        <w:rPr>
          <w:rFonts w:ascii="Arial" w:eastAsia="Times New Roman" w:hAnsi="Arial" w:cs="Arial"/>
          <w:color w:val="333333"/>
          <w:sz w:val="18"/>
          <w:szCs w:val="18"/>
        </w:rPr>
      </w:pPr>
    </w:p>
    <w:p w:rsid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rPr>
        <w:t xml:space="preserve">The Neighborhood Council yearly allocation for FY 2013/2014 is $37,000. While there are no set criteria for how much a Neighborhood Council should spend in each area, remember that the mission for Neighborhood Councils: “increase citizen participation and make government more responsible to local needs.” Are your funding expenditures doing that? While you can give NPGs out to the community, don’t forget to set aside funds to increase community awareness of what is going on with City </w:t>
      </w:r>
      <w:proofErr w:type="spellStart"/>
      <w:r w:rsidRPr="005078DA">
        <w:rPr>
          <w:rFonts w:ascii="Arial" w:eastAsia="Times New Roman" w:hAnsi="Arial" w:cs="Arial"/>
          <w:color w:val="333333"/>
          <w:sz w:val="18"/>
          <w:szCs w:val="18"/>
        </w:rPr>
        <w:t>electeds</w:t>
      </w:r>
      <w:proofErr w:type="spellEnd"/>
      <w:r w:rsidRPr="005078DA">
        <w:rPr>
          <w:rFonts w:ascii="Arial" w:eastAsia="Times New Roman" w:hAnsi="Arial" w:cs="Arial"/>
          <w:color w:val="333333"/>
          <w:sz w:val="18"/>
          <w:szCs w:val="18"/>
        </w:rPr>
        <w:t xml:space="preserve"> and departments so you can bring community members’ concerns back to the City government.</w:t>
      </w:r>
    </w:p>
    <w:p w:rsid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u w:val="single"/>
        </w:rPr>
        <w:lastRenderedPageBreak/>
        <w:t>New for FY 2013-2014 Budgets</w:t>
      </w:r>
    </w:p>
    <w:p w:rsidR="005078DA" w:rsidRDefault="005078DA" w:rsidP="005078DA">
      <w:pPr>
        <w:shd w:val="clear" w:color="auto" w:fill="FFFFFF"/>
        <w:spacing w:after="0" w:line="240" w:lineRule="auto"/>
        <w:ind w:left="-360"/>
        <w:rPr>
          <w:rFonts w:ascii="Arial" w:eastAsia="Times New Roman" w:hAnsi="Arial" w:cs="Arial"/>
          <w:color w:val="333333"/>
          <w:sz w:val="18"/>
          <w:szCs w:val="18"/>
        </w:rPr>
      </w:pPr>
    </w:p>
    <w:p w:rsidR="005078DA" w:rsidRPr="005078DA" w:rsidRDefault="005078DA" w:rsidP="005078DA">
      <w:pPr>
        <w:shd w:val="clear" w:color="auto" w:fill="FFFFFF"/>
        <w:spacing w:after="0" w:line="240" w:lineRule="auto"/>
        <w:ind w:left="-360" w:firstLine="360"/>
        <w:rPr>
          <w:rFonts w:ascii="Arial" w:eastAsia="Times New Roman" w:hAnsi="Arial" w:cs="Arial"/>
          <w:color w:val="333333"/>
          <w:sz w:val="18"/>
          <w:szCs w:val="18"/>
        </w:rPr>
      </w:pPr>
      <w:r w:rsidRPr="005078DA">
        <w:rPr>
          <w:rFonts w:ascii="Arial" w:eastAsia="Times New Roman" w:hAnsi="Arial" w:cs="Arial"/>
          <w:color w:val="333333"/>
          <w:sz w:val="18"/>
          <w:szCs w:val="18"/>
        </w:rPr>
        <w:t>The 2014 Elections /Selections must be incorporated in the 2013/2014 Budget, including:</w:t>
      </w:r>
    </w:p>
    <w:p w:rsidR="005078DA" w:rsidRPr="005078DA" w:rsidRDefault="005078DA" w:rsidP="005078DA">
      <w:pPr>
        <w:numPr>
          <w:ilvl w:val="2"/>
          <w:numId w:val="1"/>
        </w:numPr>
        <w:shd w:val="clear" w:color="auto" w:fill="FFFFFF"/>
        <w:spacing w:after="0" w:line="240" w:lineRule="auto"/>
        <w:rPr>
          <w:rFonts w:ascii="Arial" w:eastAsia="Times New Roman" w:hAnsi="Arial" w:cs="Arial"/>
          <w:color w:val="333333"/>
          <w:sz w:val="18"/>
          <w:szCs w:val="18"/>
        </w:rPr>
      </w:pPr>
      <w:r w:rsidRPr="005078DA">
        <w:rPr>
          <w:rFonts w:ascii="Arial" w:eastAsia="Times New Roman" w:hAnsi="Arial" w:cs="Arial"/>
          <w:color w:val="333333"/>
          <w:sz w:val="18"/>
          <w:szCs w:val="18"/>
        </w:rPr>
        <w:t>a recommendation of at least 10% for outreach ($3700) or more depending on whether your Neighborhood Council wants to do mailers, ads, etc.</w:t>
      </w:r>
    </w:p>
    <w:p w:rsidR="005078DA" w:rsidRPr="005078DA" w:rsidRDefault="005078DA" w:rsidP="005078DA">
      <w:pPr>
        <w:numPr>
          <w:ilvl w:val="2"/>
          <w:numId w:val="1"/>
        </w:numPr>
        <w:shd w:val="clear" w:color="auto" w:fill="FFFFFF"/>
        <w:spacing w:after="0" w:line="240" w:lineRule="auto"/>
        <w:rPr>
          <w:rFonts w:ascii="Arial" w:eastAsia="Times New Roman" w:hAnsi="Arial" w:cs="Arial"/>
          <w:color w:val="333333"/>
          <w:sz w:val="18"/>
          <w:szCs w:val="18"/>
        </w:rPr>
      </w:pPr>
      <w:r w:rsidRPr="005078DA">
        <w:rPr>
          <w:rFonts w:ascii="Arial" w:eastAsia="Times New Roman" w:hAnsi="Arial" w:cs="Arial"/>
          <w:color w:val="333333"/>
          <w:sz w:val="18"/>
          <w:szCs w:val="18"/>
        </w:rPr>
        <w:t>$500 for Vote-by-Mail, plus postage if over 200 pieces (optional)</w:t>
      </w:r>
    </w:p>
    <w:p w:rsidR="005078DA" w:rsidRPr="005078DA" w:rsidRDefault="005078DA" w:rsidP="005078DA">
      <w:pPr>
        <w:numPr>
          <w:ilvl w:val="2"/>
          <w:numId w:val="1"/>
        </w:numPr>
        <w:shd w:val="clear" w:color="auto" w:fill="FFFFFF"/>
        <w:spacing w:after="0" w:line="240" w:lineRule="auto"/>
        <w:rPr>
          <w:rFonts w:ascii="Arial" w:eastAsia="Times New Roman" w:hAnsi="Arial" w:cs="Arial"/>
          <w:color w:val="333333"/>
          <w:sz w:val="18"/>
          <w:szCs w:val="18"/>
        </w:rPr>
      </w:pPr>
      <w:r w:rsidRPr="005078DA">
        <w:rPr>
          <w:rFonts w:ascii="Arial" w:eastAsia="Times New Roman" w:hAnsi="Arial" w:cs="Arial"/>
          <w:color w:val="333333"/>
          <w:sz w:val="18"/>
          <w:szCs w:val="18"/>
        </w:rPr>
        <w:t>$250 for Hospitality on the day of the (s)election for the poll workers</w:t>
      </w:r>
    </w:p>
    <w:p w:rsidR="005078DA" w:rsidRPr="005078DA" w:rsidRDefault="005078DA" w:rsidP="005078DA">
      <w:pPr>
        <w:numPr>
          <w:ilvl w:val="2"/>
          <w:numId w:val="1"/>
        </w:numPr>
        <w:shd w:val="clear" w:color="auto" w:fill="FFFFFF"/>
        <w:spacing w:after="0" w:line="240" w:lineRule="auto"/>
        <w:rPr>
          <w:rFonts w:ascii="Arial" w:eastAsia="Times New Roman" w:hAnsi="Arial" w:cs="Arial"/>
          <w:color w:val="333333"/>
          <w:sz w:val="18"/>
          <w:szCs w:val="18"/>
        </w:rPr>
      </w:pPr>
      <w:r w:rsidRPr="005078DA">
        <w:rPr>
          <w:rFonts w:ascii="Arial" w:eastAsia="Times New Roman" w:hAnsi="Arial" w:cs="Arial"/>
          <w:color w:val="333333"/>
          <w:sz w:val="18"/>
          <w:szCs w:val="18"/>
        </w:rPr>
        <w:t>a recommended $200 for New Board Retreat</w:t>
      </w:r>
    </w:p>
    <w:p w:rsidR="005078DA" w:rsidRDefault="005078DA" w:rsidP="005078DA">
      <w:pPr>
        <w:numPr>
          <w:ilvl w:val="2"/>
          <w:numId w:val="1"/>
        </w:numPr>
        <w:shd w:val="clear" w:color="auto" w:fill="FFFFFF"/>
        <w:spacing w:after="0" w:line="240" w:lineRule="auto"/>
        <w:rPr>
          <w:rFonts w:ascii="Arial" w:eastAsia="Times New Roman" w:hAnsi="Arial" w:cs="Arial"/>
          <w:color w:val="333333"/>
          <w:sz w:val="18"/>
          <w:szCs w:val="18"/>
        </w:rPr>
      </w:pPr>
      <w:proofErr w:type="gramStart"/>
      <w:r w:rsidRPr="005078DA">
        <w:rPr>
          <w:rFonts w:ascii="Arial" w:eastAsia="Times New Roman" w:hAnsi="Arial" w:cs="Arial"/>
          <w:color w:val="333333"/>
          <w:sz w:val="18"/>
          <w:szCs w:val="18"/>
        </w:rPr>
        <w:t>additional</w:t>
      </w:r>
      <w:proofErr w:type="gramEnd"/>
      <w:r w:rsidRPr="005078DA">
        <w:rPr>
          <w:rFonts w:ascii="Arial" w:eastAsia="Times New Roman" w:hAnsi="Arial" w:cs="Arial"/>
          <w:color w:val="333333"/>
          <w:sz w:val="18"/>
          <w:szCs w:val="18"/>
        </w:rPr>
        <w:t xml:space="preserve"> costs for Pilot Projects such as online voting (optional), which could potentially cost $5000 per Neighborhood Council. We are currently preparing a Request for Proposals from online voting platform companies and will know potential costs by mid to late summer.</w:t>
      </w:r>
    </w:p>
    <w:p w:rsidR="005078DA" w:rsidRPr="005078DA" w:rsidRDefault="005078DA" w:rsidP="005078DA">
      <w:pPr>
        <w:shd w:val="clear" w:color="auto" w:fill="FFFFFF"/>
        <w:spacing w:after="0" w:line="240" w:lineRule="auto"/>
        <w:ind w:left="2160"/>
        <w:rPr>
          <w:rFonts w:ascii="Arial" w:eastAsia="Times New Roman" w:hAnsi="Arial" w:cs="Arial"/>
          <w:color w:val="333333"/>
          <w:sz w:val="18"/>
          <w:szCs w:val="18"/>
        </w:rPr>
      </w:pPr>
    </w:p>
    <w:p w:rsidR="005078DA" w:rsidRDefault="005078DA" w:rsidP="005078DA">
      <w:pPr>
        <w:shd w:val="clear" w:color="auto" w:fill="FFFFFF"/>
        <w:spacing w:after="0" w:line="240" w:lineRule="auto"/>
        <w:rPr>
          <w:rFonts w:ascii="Arial" w:eastAsia="Times New Roman" w:hAnsi="Arial" w:cs="Arial"/>
          <w:color w:val="333333"/>
          <w:sz w:val="18"/>
          <w:szCs w:val="18"/>
        </w:rPr>
      </w:pPr>
      <w:r w:rsidRPr="005078DA">
        <w:rPr>
          <w:rFonts w:ascii="Arial" w:eastAsia="Times New Roman" w:hAnsi="Arial" w:cs="Arial"/>
          <w:color w:val="333333"/>
          <w:sz w:val="18"/>
          <w:szCs w:val="18"/>
        </w:rPr>
        <w:t>A Board roster of the Neighborhood Council must also be submitted using the Department’s template so the City and stakeholders know who is voting on the use of public funds.</w:t>
      </w:r>
    </w:p>
    <w:p w:rsidR="005078DA" w:rsidRPr="005078DA" w:rsidRDefault="005078DA" w:rsidP="005078DA">
      <w:pPr>
        <w:shd w:val="clear" w:color="auto" w:fill="FFFFFF"/>
        <w:spacing w:after="0" w:line="240" w:lineRule="auto"/>
        <w:rPr>
          <w:rFonts w:ascii="Arial" w:eastAsia="Times New Roman" w:hAnsi="Arial" w:cs="Arial"/>
          <w:color w:val="333333"/>
          <w:sz w:val="18"/>
          <w:szCs w:val="18"/>
        </w:rPr>
      </w:pP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u w:val="single"/>
        </w:rPr>
        <w:t>Heads up:</w:t>
      </w:r>
      <w:r w:rsidRPr="005078DA">
        <w:rPr>
          <w:rFonts w:ascii="Arial" w:eastAsia="Times New Roman" w:hAnsi="Arial" w:cs="Arial"/>
          <w:color w:val="333333"/>
          <w:sz w:val="18"/>
          <w:szCs w:val="18"/>
        </w:rPr>
        <w:t> for the new Funding Program system, you will also need to figure out your monthly expenses, e.g. lease, storage, printing, food for general meetings, phone, etc. so you know the minimum you must request each month to cover your Neighborhood Council’s expenses. We’ll be asking for that number when we start setting up accounts in June.</w:t>
      </w:r>
    </w:p>
    <w:p w:rsid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u w:val="single"/>
        </w:rPr>
        <w:t>Remember</w:t>
      </w:r>
      <w:r w:rsidRPr="005078DA">
        <w:rPr>
          <w:rFonts w:ascii="Arial" w:eastAsia="Times New Roman" w:hAnsi="Arial" w:cs="Arial"/>
          <w:color w:val="333333"/>
          <w:sz w:val="18"/>
          <w:szCs w:val="18"/>
        </w:rPr>
        <w:t> – Budgets can always be adjusted during the year with a Board vote so changes are easily made if necessary.</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b/>
          <w:bCs/>
          <w:color w:val="333333"/>
          <w:sz w:val="18"/>
          <w:szCs w:val="18"/>
        </w:rPr>
        <w:t>The BIG Score:</w:t>
      </w:r>
      <w:r w:rsidRPr="005078DA">
        <w:rPr>
          <w:rFonts w:ascii="Arial" w:eastAsia="Times New Roman" w:hAnsi="Arial" w:cs="Arial"/>
          <w:color w:val="333333"/>
          <w:sz w:val="18"/>
          <w:szCs w:val="18"/>
        </w:rPr>
        <w:t> Measure your progress and your final performance, adjusting along the way. Evaluate your journey based on results. Start with an evaluation of your current position and then get busy!</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u w:val="single"/>
        </w:rPr>
        <w:t>Example:</w:t>
      </w:r>
      <w:r w:rsidRPr="005078DA">
        <w:rPr>
          <w:rFonts w:ascii="Arial" w:eastAsia="Times New Roman" w:hAnsi="Arial" w:cs="Arial"/>
          <w:color w:val="333333"/>
          <w:sz w:val="18"/>
          <w:szCs w:val="18"/>
        </w:rPr>
        <w:br/>
        <w:t>1) Website – measure traffic</w:t>
      </w:r>
      <w:r w:rsidRPr="005078DA">
        <w:rPr>
          <w:rFonts w:ascii="Arial" w:eastAsia="Times New Roman" w:hAnsi="Arial" w:cs="Arial"/>
          <w:color w:val="333333"/>
          <w:sz w:val="18"/>
          <w:szCs w:val="18"/>
        </w:rPr>
        <w:br/>
        <w:t>2) Contacts – count the # of people on your email distribution</w:t>
      </w:r>
      <w:r w:rsidRPr="005078DA">
        <w:rPr>
          <w:rFonts w:ascii="Arial" w:eastAsia="Times New Roman" w:hAnsi="Arial" w:cs="Arial"/>
          <w:color w:val="333333"/>
          <w:sz w:val="18"/>
          <w:szCs w:val="18"/>
        </w:rPr>
        <w:br/>
        <w:t>3) Meetings – look at the crowd and count your stakeholders</w:t>
      </w:r>
      <w:r w:rsidRPr="005078DA">
        <w:rPr>
          <w:rFonts w:ascii="Arial" w:eastAsia="Times New Roman" w:hAnsi="Arial" w:cs="Arial"/>
          <w:color w:val="333333"/>
          <w:sz w:val="18"/>
          <w:szCs w:val="18"/>
        </w:rPr>
        <w:br/>
        <w:t>4) Public Events – how many do you do and what is the result?</w:t>
      </w:r>
      <w:r w:rsidRPr="005078DA">
        <w:rPr>
          <w:rFonts w:ascii="Arial" w:eastAsia="Times New Roman" w:hAnsi="Arial" w:cs="Arial"/>
          <w:color w:val="333333"/>
          <w:sz w:val="18"/>
          <w:szCs w:val="18"/>
        </w:rPr>
        <w:br/>
        <w:t>5) Partners – make a list of organizations in your network.</w:t>
      </w:r>
    </w:p>
    <w:p w:rsid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rPr>
        <w:t xml:space="preserve">A year from now, ask the same questions and count the same </w:t>
      </w:r>
      <w:proofErr w:type="spellStart"/>
      <w:r w:rsidRPr="005078DA">
        <w:rPr>
          <w:rFonts w:ascii="Arial" w:eastAsia="Times New Roman" w:hAnsi="Arial" w:cs="Arial"/>
          <w:color w:val="333333"/>
          <w:sz w:val="18"/>
          <w:szCs w:val="18"/>
        </w:rPr>
        <w:t>measurables</w:t>
      </w:r>
      <w:proofErr w:type="spellEnd"/>
      <w:r w:rsidRPr="005078DA">
        <w:rPr>
          <w:rFonts w:ascii="Arial" w:eastAsia="Times New Roman" w:hAnsi="Arial" w:cs="Arial"/>
          <w:color w:val="333333"/>
          <w:sz w:val="18"/>
          <w:szCs w:val="18"/>
        </w:rPr>
        <w:t xml:space="preserve"> and evaluate your success. We’ll be following up, too, to see how you did.</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b/>
          <w:bCs/>
          <w:color w:val="333333"/>
          <w:sz w:val="18"/>
          <w:szCs w:val="18"/>
        </w:rPr>
        <w:t>The BIG Reminder:</w:t>
      </w:r>
      <w:r w:rsidRPr="005078DA">
        <w:rPr>
          <w:rFonts w:ascii="Arial" w:eastAsia="Times New Roman" w:hAnsi="Arial" w:cs="Arial"/>
          <w:color w:val="333333"/>
          <w:sz w:val="18"/>
          <w:szCs w:val="18"/>
        </w:rPr>
        <w:t> Align your behavior with your Vision.</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rPr>
        <w:t>Everything you do should be advancing you toward your Vision. If something you are doing is not aligned, it is a potential obstacle or challenge that will interfere with your goals.</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rPr>
        <w:t>At every turn, ask “Does this promote more citizen participation in government and make government more responsive to local needs.”</w:t>
      </w:r>
    </w:p>
    <w:p w:rsidR="005078DA" w:rsidRPr="005078DA" w:rsidRDefault="005078DA" w:rsidP="005078DA">
      <w:pPr>
        <w:shd w:val="clear" w:color="auto" w:fill="FFFFFF"/>
        <w:spacing w:after="0" w:line="240" w:lineRule="atLeast"/>
        <w:rPr>
          <w:rFonts w:ascii="Arial" w:eastAsia="Times New Roman" w:hAnsi="Arial" w:cs="Arial"/>
          <w:color w:val="333333"/>
          <w:sz w:val="18"/>
          <w:szCs w:val="18"/>
        </w:rPr>
      </w:pPr>
      <w:r w:rsidRPr="005078DA">
        <w:rPr>
          <w:rFonts w:ascii="Arial" w:eastAsia="Times New Roman" w:hAnsi="Arial" w:cs="Arial"/>
          <w:color w:val="333333"/>
          <w:sz w:val="18"/>
          <w:szCs w:val="18"/>
        </w:rPr>
        <w:t>If the answer is yes, then you are bringing your Vision to life!</w:t>
      </w:r>
    </w:p>
    <w:p w:rsidR="00193007" w:rsidRDefault="008B6879"/>
    <w:sectPr w:rsidR="00193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6170"/>
    <w:multiLevelType w:val="hybridMultilevel"/>
    <w:tmpl w:val="624A1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51DA9"/>
    <w:multiLevelType w:val="multilevel"/>
    <w:tmpl w:val="4874E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DA"/>
    <w:rsid w:val="005078DA"/>
    <w:rsid w:val="008B6879"/>
    <w:rsid w:val="00AA7BE4"/>
    <w:rsid w:val="00CF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8DA"/>
    <w:rPr>
      <w:b/>
      <w:bCs/>
    </w:rPr>
  </w:style>
  <w:style w:type="character" w:customStyle="1" w:styleId="apple-converted-space">
    <w:name w:val="apple-converted-space"/>
    <w:basedOn w:val="DefaultParagraphFont"/>
    <w:rsid w:val="005078DA"/>
  </w:style>
  <w:style w:type="paragraph" w:styleId="ListParagraph">
    <w:name w:val="List Paragraph"/>
    <w:basedOn w:val="Normal"/>
    <w:uiPriority w:val="34"/>
    <w:qFormat/>
    <w:rsid w:val="00507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8DA"/>
    <w:rPr>
      <w:b/>
      <w:bCs/>
    </w:rPr>
  </w:style>
  <w:style w:type="character" w:customStyle="1" w:styleId="apple-converted-space">
    <w:name w:val="apple-converted-space"/>
    <w:basedOn w:val="DefaultParagraphFont"/>
    <w:rsid w:val="005078DA"/>
  </w:style>
  <w:style w:type="paragraph" w:styleId="ListParagraph">
    <w:name w:val="List Paragraph"/>
    <w:basedOn w:val="Normal"/>
    <w:uiPriority w:val="34"/>
    <w:qFormat/>
    <w:rsid w:val="0050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Box</dc:creator>
  <cp:lastModifiedBy>Done</cp:lastModifiedBy>
  <cp:revision>2</cp:revision>
  <dcterms:created xsi:type="dcterms:W3CDTF">2013-12-20T16:54:00Z</dcterms:created>
  <dcterms:modified xsi:type="dcterms:W3CDTF">2013-12-20T16:54:00Z</dcterms:modified>
</cp:coreProperties>
</file>